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21" w:rsidRPr="00A86F21" w:rsidRDefault="00A86F21" w:rsidP="00A86F21">
      <w:pPr>
        <w:jc w:val="center"/>
        <w:rPr>
          <w:rFonts w:ascii="Times New Roman" w:eastAsia="Calibri" w:hAnsi="Times New Roman" w:cs="Times New Roman"/>
          <w:b/>
          <w:sz w:val="28"/>
          <w:szCs w:val="28"/>
        </w:rPr>
      </w:pPr>
      <w:bookmarkStart w:id="0" w:name="_GoBack"/>
      <w:bookmarkEnd w:id="0"/>
      <w:r w:rsidRPr="00A86F21">
        <w:rPr>
          <w:rFonts w:ascii="Times New Roman" w:eastAsia="Calibri" w:hAnsi="Times New Roman" w:cs="Times New Roman"/>
          <w:b/>
          <w:sz w:val="28"/>
          <w:szCs w:val="28"/>
        </w:rPr>
        <w:t xml:space="preserve">Adatkezelési tájékoztató </w:t>
      </w:r>
    </w:p>
    <w:p w:rsidR="00A86F21" w:rsidRPr="00A86F21" w:rsidRDefault="00A86F21" w:rsidP="00A86F21">
      <w:pPr>
        <w:ind w:left="-57"/>
        <w:jc w:val="center"/>
        <w:rPr>
          <w:rFonts w:ascii="Times New Roman" w:eastAsia="Calibri" w:hAnsi="Times New Roman" w:cs="Times New Roman"/>
          <w:b/>
          <w:sz w:val="24"/>
          <w:szCs w:val="24"/>
        </w:rPr>
      </w:pPr>
      <w:proofErr w:type="gramStart"/>
      <w:r w:rsidRPr="00A86F21">
        <w:rPr>
          <w:rFonts w:ascii="Times New Roman" w:eastAsia="Calibri" w:hAnsi="Times New Roman" w:cs="Times New Roman"/>
          <w:b/>
          <w:sz w:val="24"/>
          <w:szCs w:val="24"/>
        </w:rPr>
        <w:t>a</w:t>
      </w:r>
      <w:proofErr w:type="gramEnd"/>
      <w:r w:rsidRPr="00A86F21">
        <w:rPr>
          <w:rFonts w:ascii="Times New Roman" w:eastAsia="Calibri" w:hAnsi="Times New Roman" w:cs="Times New Roman"/>
          <w:b/>
          <w:sz w:val="24"/>
          <w:szCs w:val="24"/>
        </w:rPr>
        <w:t xml:space="preserve"> DEBT-INVEST Pénzügyi Szolgáltató és Befektetési Zártkörű Részvénytársaság által üzemeltetett </w:t>
      </w:r>
      <w:hyperlink r:id="rId5" w:history="1">
        <w:r w:rsidRPr="00A86F21">
          <w:rPr>
            <w:rFonts w:ascii="Times New Roman" w:eastAsia="Calibri" w:hAnsi="Times New Roman" w:cs="Times New Roman"/>
            <w:b/>
            <w:color w:val="0A4BCC"/>
            <w:sz w:val="24"/>
            <w:szCs w:val="24"/>
            <w:u w:val="single"/>
          </w:rPr>
          <w:t>www.debt.hu</w:t>
        </w:r>
      </w:hyperlink>
      <w:r w:rsidRPr="00A86F21">
        <w:rPr>
          <w:rFonts w:ascii="Times New Roman" w:eastAsia="Calibri" w:hAnsi="Times New Roman" w:cs="Times New Roman"/>
          <w:b/>
          <w:sz w:val="24"/>
          <w:szCs w:val="24"/>
        </w:rPr>
        <w:t xml:space="preserve"> weboldallal összefüggésben megvalósuló adatkezelési tevékenységekről</w:t>
      </w:r>
    </w:p>
    <w:p w:rsidR="00A86F21" w:rsidRPr="00A86F21" w:rsidRDefault="00A86F21" w:rsidP="00A86F21">
      <w:pPr>
        <w:jc w:val="center"/>
        <w:rPr>
          <w:rFonts w:ascii="Times New Roman" w:eastAsia="Calibri" w:hAnsi="Times New Roman" w:cs="Times New Roman"/>
          <w:b/>
          <w:sz w:val="24"/>
          <w:szCs w:val="24"/>
        </w:rPr>
      </w:pPr>
    </w:p>
    <w:p w:rsidR="00A86F21" w:rsidRPr="00A86F21" w:rsidRDefault="00A86F21" w:rsidP="00A86F21">
      <w:pPr>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A</w:t>
      </w:r>
      <w:r w:rsidRPr="00A86F21">
        <w:rPr>
          <w:rFonts w:ascii="Times New Roman" w:eastAsia="Calibri" w:hAnsi="Times New Roman" w:cs="Times New Roman"/>
          <w:b/>
          <w:sz w:val="24"/>
          <w:szCs w:val="24"/>
        </w:rPr>
        <w:t xml:space="preserve"> </w:t>
      </w:r>
      <w:r w:rsidRPr="00A86F21">
        <w:rPr>
          <w:rFonts w:ascii="Times New Roman" w:eastAsia="Calibri" w:hAnsi="Times New Roman" w:cs="Times New Roman"/>
          <w:sz w:val="24"/>
          <w:szCs w:val="24"/>
        </w:rPr>
        <w:t>DEBT-INVEST Pénzügyi Szolgáltató és Befektetési Zártkörű Részvénytársaság</w:t>
      </w:r>
      <w:r w:rsidRPr="00A86F21">
        <w:rPr>
          <w:rFonts w:ascii="Times New Roman" w:eastAsia="Calibri" w:hAnsi="Times New Roman" w:cs="Times New Roman"/>
          <w:b/>
          <w:sz w:val="24"/>
          <w:szCs w:val="24"/>
        </w:rPr>
        <w:t xml:space="preserve"> </w:t>
      </w:r>
      <w:r w:rsidRPr="00A86F21">
        <w:rPr>
          <w:rFonts w:ascii="Times New Roman" w:eastAsia="Calibri" w:hAnsi="Times New Roman" w:cs="Times New Roman"/>
          <w:sz w:val="24"/>
          <w:szCs w:val="24"/>
        </w:rPr>
        <w:t xml:space="preserve">(a továbbiakban: Társaság) az általa üzemeltetett </w:t>
      </w:r>
      <w:hyperlink r:id="rId6" w:history="1">
        <w:r w:rsidRPr="00A86F21">
          <w:rPr>
            <w:rFonts w:ascii="Times New Roman" w:eastAsia="Calibri" w:hAnsi="Times New Roman" w:cs="Times New Roman"/>
            <w:b/>
            <w:color w:val="0A4BCC"/>
            <w:sz w:val="24"/>
            <w:szCs w:val="24"/>
            <w:u w:val="single"/>
          </w:rPr>
          <w:t>www.debt.hu</w:t>
        </w:r>
      </w:hyperlink>
      <w:r w:rsidRPr="00A86F21">
        <w:rPr>
          <w:rFonts w:ascii="Times New Roman" w:eastAsia="Calibri" w:hAnsi="Times New Roman" w:cs="Times New Roman"/>
          <w:sz w:val="24"/>
          <w:szCs w:val="24"/>
        </w:rPr>
        <w:t xml:space="preserve"> honlapján keresztül a jelen tájékoztatóban foglalt adatkezelési tevékenységeket végez, amelyekkel összefüggésben a Társaság fontosnak tartja, hogy bemutassa az érintetteknek a tudomására jutott személyes adatok kezelését, annak legfontosabb jellemzőit, körülményeit.  Tájékoztatjuk, hogy a honlap látogatása regisztrációhoz nem kötött.</w:t>
      </w:r>
    </w:p>
    <w:p w:rsidR="00A86F21" w:rsidRPr="00A86F21" w:rsidRDefault="00A86F21" w:rsidP="00A86F21">
      <w:pPr>
        <w:spacing w:after="120"/>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Azok a kifejezések, amelyek a jelen tájékoztatóban alkalmazásra kerülnek, a természetes személyeknek a személyes adatok kezelése tekintetében történő védelméről és az ilyen adatok szabad áramlásáról, valamint a 95/46/EK rendelet hatályon kívül helyezéséről szóló, az Európai Parlament és a Tanács (EU) 2016/679 rendelete (a továbbiakban: általános adatvédelmi rendelet vagy GDPR) értelmező rendelkezései között meghatározott fogalmak szerint értelmezendők.</w:t>
      </w:r>
    </w:p>
    <w:p w:rsidR="00A86F21" w:rsidRPr="00A86F21" w:rsidRDefault="00A86F21" w:rsidP="00A86F21">
      <w:pPr>
        <w:spacing w:after="0" w:line="240" w:lineRule="auto"/>
        <w:jc w:val="both"/>
        <w:rPr>
          <w:rFonts w:ascii="Times New Roman" w:eastAsia="Calibri" w:hAnsi="Times New Roman" w:cs="Times New Roman"/>
          <w:i/>
          <w:sz w:val="24"/>
          <w:szCs w:val="24"/>
        </w:rPr>
      </w:pPr>
    </w:p>
    <w:p w:rsidR="00A86F21" w:rsidRPr="00A86F21" w:rsidRDefault="00A86F21" w:rsidP="00A86F21">
      <w:pPr>
        <w:spacing w:after="600" w:line="240" w:lineRule="auto"/>
        <w:jc w:val="center"/>
        <w:rPr>
          <w:rFonts w:ascii="Times New Roman" w:eastAsia="Calibri" w:hAnsi="Times New Roman" w:cs="Times New Roman"/>
          <w:b/>
          <w:sz w:val="24"/>
          <w:szCs w:val="24"/>
        </w:rPr>
      </w:pPr>
      <w:r w:rsidRPr="00A86F21">
        <w:rPr>
          <w:rFonts w:ascii="Times New Roman" w:eastAsia="Calibri" w:hAnsi="Times New Roman" w:cs="Times New Roman"/>
          <w:b/>
          <w:sz w:val="24"/>
          <w:szCs w:val="24"/>
        </w:rPr>
        <w:t>ÁLTALÁNOS ADATKEZELÉSI TÁJÉKOZTATÓ</w:t>
      </w:r>
    </w:p>
    <w:p w:rsidR="00A86F21" w:rsidRPr="00A86F21" w:rsidRDefault="00A86F21" w:rsidP="00A86F21">
      <w:pPr>
        <w:contextualSpacing/>
        <w:jc w:val="center"/>
        <w:rPr>
          <w:rFonts w:ascii="Times New Roman" w:eastAsia="Calibri" w:hAnsi="Times New Roman" w:cs="Times New Roman"/>
          <w:b/>
          <w:i/>
          <w:sz w:val="24"/>
          <w:szCs w:val="24"/>
          <w:u w:val="single"/>
        </w:rPr>
      </w:pPr>
      <w:r w:rsidRPr="00A86F21">
        <w:rPr>
          <w:rFonts w:ascii="Times New Roman" w:eastAsia="Calibri" w:hAnsi="Times New Roman" w:cs="Times New Roman"/>
          <w:b/>
          <w:i/>
          <w:sz w:val="24"/>
          <w:szCs w:val="24"/>
          <w:u w:val="single"/>
        </w:rPr>
        <w:t>Ki kezeli az Ön személyes adatait?</w:t>
      </w:r>
    </w:p>
    <w:p w:rsidR="00A86F21" w:rsidRPr="00A86F21" w:rsidRDefault="00A86F21" w:rsidP="00A86F21">
      <w:pPr>
        <w:jc w:val="center"/>
        <w:rPr>
          <w:rFonts w:ascii="Times New Roman" w:eastAsia="Calibri" w:hAnsi="Times New Roman" w:cs="Times New Roman"/>
          <w:b/>
          <w:sz w:val="24"/>
          <w:szCs w:val="24"/>
          <w:u w:val="single"/>
        </w:rPr>
      </w:pPr>
    </w:p>
    <w:p w:rsidR="00A86F21" w:rsidRPr="00A86F21" w:rsidRDefault="00A86F21" w:rsidP="00A86F21">
      <w:pPr>
        <w:spacing w:after="240" w:line="240" w:lineRule="auto"/>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Személyes adatait többnyire a Társaság kezeli, azonban vannak olyan technikai műveletek, amelyekhez külső segítséget, adatfeldolgozó közreműködését veszi igénybe, aki a nevében és utasításainak megfelelően az adatok feldolgozását végzi. Amennyiben a személyes adatok a konkrét adatkezelések egyedi adatkezelési tájékoztatójában megjelölt harmadik személy/</w:t>
      </w:r>
      <w:proofErr w:type="spellStart"/>
      <w:r w:rsidRPr="00A86F21">
        <w:rPr>
          <w:rFonts w:ascii="Times New Roman" w:eastAsia="Calibri" w:hAnsi="Times New Roman" w:cs="Times New Roman"/>
          <w:sz w:val="24"/>
          <w:szCs w:val="24"/>
        </w:rPr>
        <w:t>ek</w:t>
      </w:r>
      <w:proofErr w:type="spellEnd"/>
      <w:r w:rsidRPr="00A86F21">
        <w:rPr>
          <w:rFonts w:ascii="Times New Roman" w:eastAsia="Calibri" w:hAnsi="Times New Roman" w:cs="Times New Roman"/>
          <w:sz w:val="24"/>
          <w:szCs w:val="24"/>
        </w:rPr>
        <w:t xml:space="preserve"> részére továbbításra kerülnek, úgy azokat önálló adatkezelőként a továbbiakban ők is kezelik.  </w:t>
      </w:r>
    </w:p>
    <w:p w:rsidR="00A86F21" w:rsidRPr="00A86F21" w:rsidRDefault="00A86F21" w:rsidP="00A86F21">
      <w:pPr>
        <w:spacing w:after="0" w:line="240" w:lineRule="auto"/>
        <w:jc w:val="both"/>
        <w:rPr>
          <w:rFonts w:ascii="Times New Roman" w:eastAsia="Calibri" w:hAnsi="Times New Roman" w:cs="Times New Roman"/>
          <w:sz w:val="24"/>
          <w:szCs w:val="24"/>
        </w:rPr>
      </w:pPr>
    </w:p>
    <w:p w:rsidR="00A86F21" w:rsidRPr="00A86F21" w:rsidRDefault="00A86F21" w:rsidP="00A86F21">
      <w:pPr>
        <w:spacing w:after="0" w:line="240" w:lineRule="auto"/>
        <w:jc w:val="both"/>
        <w:rPr>
          <w:rFonts w:ascii="Times New Roman" w:eastAsia="Calibri" w:hAnsi="Times New Roman" w:cs="Times New Roman"/>
          <w:b/>
          <w:sz w:val="24"/>
          <w:szCs w:val="24"/>
        </w:rPr>
      </w:pPr>
      <w:r w:rsidRPr="00A86F21">
        <w:rPr>
          <w:rFonts w:ascii="Times New Roman" w:eastAsia="Calibri" w:hAnsi="Times New Roman" w:cs="Times New Roman"/>
          <w:b/>
          <w:sz w:val="24"/>
          <w:szCs w:val="24"/>
        </w:rPr>
        <w:t>A Társaság, mint adatkezelő adatai:</w:t>
      </w:r>
    </w:p>
    <w:p w:rsidR="00A86F21" w:rsidRPr="00A86F21" w:rsidRDefault="00A86F21" w:rsidP="00A86F21">
      <w:pPr>
        <w:spacing w:after="0" w:line="240" w:lineRule="auto"/>
        <w:jc w:val="both"/>
        <w:rPr>
          <w:rFonts w:ascii="Times New Roman" w:eastAsia="Calibri" w:hAnsi="Times New Roman" w:cs="Times New Roman"/>
          <w:b/>
          <w:sz w:val="24"/>
          <w:szCs w:val="24"/>
        </w:rPr>
      </w:pPr>
    </w:p>
    <w:p w:rsidR="00A86F21" w:rsidRPr="00A86F21" w:rsidRDefault="00A86F21" w:rsidP="00A86F21">
      <w:pPr>
        <w:spacing w:after="240" w:line="240" w:lineRule="auto"/>
        <w:ind w:left="2835" w:hanging="2835"/>
        <w:jc w:val="both"/>
        <w:rPr>
          <w:rFonts w:ascii="Times New Roman" w:eastAsia="Calibri" w:hAnsi="Times New Roman" w:cs="Times New Roman"/>
          <w:b/>
          <w:i/>
          <w:sz w:val="24"/>
          <w:szCs w:val="24"/>
          <w:u w:val="single"/>
        </w:rPr>
      </w:pPr>
      <w:r w:rsidRPr="00A86F21">
        <w:rPr>
          <w:rFonts w:ascii="Times New Roman" w:eastAsia="Calibri" w:hAnsi="Times New Roman" w:cs="Times New Roman"/>
          <w:i/>
          <w:sz w:val="24"/>
          <w:szCs w:val="24"/>
          <w:u w:val="single"/>
        </w:rPr>
        <w:t>Az adatkezelő megnevezése:</w:t>
      </w:r>
      <w:r w:rsidRPr="00A86F21">
        <w:rPr>
          <w:rFonts w:ascii="Times New Roman" w:eastAsia="Calibri" w:hAnsi="Times New Roman" w:cs="Times New Roman"/>
          <w:b/>
          <w:i/>
          <w:sz w:val="24"/>
          <w:szCs w:val="24"/>
          <w:u w:val="single"/>
        </w:rPr>
        <w:t xml:space="preserve"> </w:t>
      </w:r>
    </w:p>
    <w:p w:rsidR="00A86F21" w:rsidRPr="00A86F21" w:rsidRDefault="00A86F21" w:rsidP="00A86F21">
      <w:pPr>
        <w:spacing w:after="240" w:line="240" w:lineRule="auto"/>
        <w:ind w:left="2835" w:hanging="2835"/>
        <w:jc w:val="both"/>
        <w:rPr>
          <w:rFonts w:ascii="Times New Roman" w:eastAsia="Calibri" w:hAnsi="Times New Roman" w:cs="Times New Roman"/>
          <w:b/>
          <w:sz w:val="24"/>
          <w:szCs w:val="24"/>
        </w:rPr>
      </w:pPr>
      <w:r w:rsidRPr="00A86F21">
        <w:rPr>
          <w:rFonts w:ascii="Times New Roman" w:eastAsia="Calibri" w:hAnsi="Times New Roman" w:cs="Times New Roman"/>
          <w:b/>
          <w:sz w:val="24"/>
          <w:szCs w:val="24"/>
        </w:rPr>
        <w:t xml:space="preserve">DEBT-INVEST Pénzügyi Szolgáltató és Befektetési Zártkörű Részvénytársaság </w:t>
      </w:r>
    </w:p>
    <w:p w:rsidR="00A86F21" w:rsidRPr="00A86F21" w:rsidRDefault="00A86F21" w:rsidP="00A86F21">
      <w:pPr>
        <w:spacing w:after="240" w:line="240" w:lineRule="auto"/>
        <w:ind w:left="2835" w:hanging="2835"/>
        <w:jc w:val="both"/>
        <w:rPr>
          <w:rFonts w:ascii="Times New Roman" w:eastAsia="Calibri" w:hAnsi="Times New Roman" w:cs="Times New Roman"/>
          <w:b/>
          <w:sz w:val="24"/>
          <w:szCs w:val="24"/>
        </w:rPr>
      </w:pPr>
      <w:r w:rsidRPr="00A86F21">
        <w:rPr>
          <w:rFonts w:ascii="Times New Roman" w:eastAsia="Calibri" w:hAnsi="Times New Roman" w:cs="Times New Roman"/>
          <w:b/>
          <w:sz w:val="24"/>
          <w:szCs w:val="24"/>
        </w:rPr>
        <w:t xml:space="preserve">(DEBT-INVEST </w:t>
      </w:r>
      <w:proofErr w:type="spellStart"/>
      <w:r w:rsidRPr="00A86F21">
        <w:rPr>
          <w:rFonts w:ascii="Times New Roman" w:eastAsia="Calibri" w:hAnsi="Times New Roman" w:cs="Times New Roman"/>
          <w:b/>
          <w:sz w:val="24"/>
          <w:szCs w:val="24"/>
        </w:rPr>
        <w:t>Zrt</w:t>
      </w:r>
      <w:proofErr w:type="spellEnd"/>
      <w:r w:rsidRPr="00A86F21">
        <w:rPr>
          <w:rFonts w:ascii="Times New Roman" w:eastAsia="Calibri" w:hAnsi="Times New Roman" w:cs="Times New Roman"/>
          <w:b/>
          <w:sz w:val="24"/>
          <w:szCs w:val="24"/>
        </w:rPr>
        <w:t>.)</w:t>
      </w:r>
    </w:p>
    <w:p w:rsidR="00A86F21" w:rsidRPr="00A86F21" w:rsidRDefault="00A86F21" w:rsidP="00A86F21">
      <w:pPr>
        <w:spacing w:after="0" w:line="240" w:lineRule="auto"/>
        <w:ind w:left="2126" w:hanging="2126"/>
        <w:jc w:val="both"/>
        <w:rPr>
          <w:rFonts w:ascii="Times New Roman" w:eastAsia="Calibri" w:hAnsi="Times New Roman" w:cs="Times New Roman"/>
          <w:b/>
          <w:i/>
          <w:sz w:val="24"/>
          <w:szCs w:val="24"/>
        </w:rPr>
      </w:pPr>
      <w:r w:rsidRPr="00A86F21">
        <w:rPr>
          <w:rFonts w:ascii="Times New Roman" w:eastAsia="Calibri" w:hAnsi="Times New Roman" w:cs="Times New Roman"/>
          <w:i/>
          <w:sz w:val="24"/>
          <w:szCs w:val="24"/>
          <w:u w:val="single"/>
        </w:rPr>
        <w:t>Kapcsolattartásra szolgáló elérhetőségei:</w:t>
      </w:r>
    </w:p>
    <w:p w:rsidR="00A86F21" w:rsidRPr="00A86F21" w:rsidRDefault="00A86F21" w:rsidP="00A86F21">
      <w:pPr>
        <w:tabs>
          <w:tab w:val="left" w:pos="2410"/>
        </w:tabs>
        <w:spacing w:after="0" w:line="240" w:lineRule="auto"/>
        <w:jc w:val="center"/>
        <w:rPr>
          <w:rFonts w:ascii="Times New Roman" w:eastAsia="Calibri" w:hAnsi="Times New Roman" w:cs="Times New Roman"/>
          <w:sz w:val="24"/>
          <w:szCs w:val="24"/>
        </w:rPr>
      </w:pPr>
    </w:p>
    <w:p w:rsidR="00A86F21" w:rsidRPr="00A86F21" w:rsidRDefault="00A86F21" w:rsidP="00A86F21">
      <w:pPr>
        <w:tabs>
          <w:tab w:val="left" w:pos="2127"/>
        </w:tabs>
        <w:rPr>
          <w:rFonts w:ascii="Times New Roman" w:eastAsia="Calibri" w:hAnsi="Times New Roman" w:cs="Times New Roman"/>
          <w:b/>
          <w:sz w:val="24"/>
          <w:szCs w:val="24"/>
        </w:rPr>
      </w:pPr>
      <w:r w:rsidRPr="00A86F21">
        <w:rPr>
          <w:rFonts w:ascii="Times New Roman" w:eastAsia="Calibri" w:hAnsi="Times New Roman" w:cs="Times New Roman"/>
          <w:sz w:val="24"/>
          <w:szCs w:val="24"/>
        </w:rPr>
        <w:t xml:space="preserve">Postai cím: </w:t>
      </w:r>
      <w:r w:rsidRPr="00A86F21">
        <w:rPr>
          <w:rFonts w:ascii="Times New Roman" w:eastAsia="Calibri" w:hAnsi="Times New Roman" w:cs="Times New Roman"/>
          <w:b/>
          <w:sz w:val="24"/>
          <w:szCs w:val="24"/>
        </w:rPr>
        <w:t>1116 Budapest, Hauszmann Alajos utca 3/a.</w:t>
      </w:r>
    </w:p>
    <w:p w:rsidR="00A86F21" w:rsidRPr="00A86F21" w:rsidRDefault="00A86F21" w:rsidP="00A86F21">
      <w:pPr>
        <w:tabs>
          <w:tab w:val="left" w:pos="2127"/>
        </w:tabs>
        <w:rPr>
          <w:rFonts w:ascii="Times New Roman" w:eastAsia="Calibri" w:hAnsi="Times New Roman" w:cs="Times New Roman"/>
          <w:color w:val="7030A0"/>
          <w:sz w:val="24"/>
          <w:szCs w:val="24"/>
        </w:rPr>
      </w:pPr>
      <w:r w:rsidRPr="00A86F21">
        <w:rPr>
          <w:rFonts w:ascii="Times New Roman" w:eastAsia="Calibri" w:hAnsi="Times New Roman" w:cs="Times New Roman"/>
          <w:sz w:val="24"/>
          <w:szCs w:val="24"/>
        </w:rPr>
        <w:t xml:space="preserve">E-mail cím: </w:t>
      </w:r>
      <w:r w:rsidRPr="00A86F21">
        <w:rPr>
          <w:rFonts w:ascii="Times New Roman" w:eastAsia="Calibri" w:hAnsi="Times New Roman" w:cs="Times New Roman"/>
          <w:b/>
          <w:sz w:val="24"/>
          <w:szCs w:val="24"/>
        </w:rPr>
        <w:t>Debt@debt.hu</w:t>
      </w:r>
    </w:p>
    <w:p w:rsidR="00A86F21" w:rsidRPr="00A86F21" w:rsidRDefault="00A86F21" w:rsidP="00A86F21">
      <w:pPr>
        <w:tabs>
          <w:tab w:val="left" w:pos="2127"/>
        </w:tabs>
        <w:rPr>
          <w:rFonts w:ascii="Times New Roman" w:eastAsia="Calibri" w:hAnsi="Times New Roman" w:cs="Times New Roman"/>
          <w:sz w:val="24"/>
          <w:szCs w:val="24"/>
        </w:rPr>
      </w:pPr>
      <w:r w:rsidRPr="00A86F21">
        <w:rPr>
          <w:rFonts w:ascii="Times New Roman" w:eastAsia="Calibri" w:hAnsi="Times New Roman" w:cs="Times New Roman"/>
          <w:sz w:val="24"/>
          <w:szCs w:val="24"/>
        </w:rPr>
        <w:t xml:space="preserve">Webcím: </w:t>
      </w:r>
      <w:r w:rsidRPr="00A86F21">
        <w:rPr>
          <w:rFonts w:ascii="Times New Roman" w:eastAsia="Calibri" w:hAnsi="Times New Roman" w:cs="Times New Roman"/>
          <w:b/>
          <w:sz w:val="24"/>
          <w:szCs w:val="24"/>
        </w:rPr>
        <w:t>www.debt.hu</w:t>
      </w:r>
    </w:p>
    <w:p w:rsidR="00A86F21" w:rsidRPr="00A86F21" w:rsidRDefault="00A86F21" w:rsidP="00A86F21">
      <w:pPr>
        <w:tabs>
          <w:tab w:val="left" w:pos="2127"/>
        </w:tabs>
        <w:spacing w:after="0" w:line="240" w:lineRule="auto"/>
        <w:rPr>
          <w:rFonts w:ascii="Times New Roman" w:eastAsia="Calibri" w:hAnsi="Times New Roman" w:cs="Times New Roman"/>
          <w:b/>
          <w:sz w:val="24"/>
          <w:szCs w:val="24"/>
        </w:rPr>
      </w:pPr>
      <w:r w:rsidRPr="00A86F21">
        <w:rPr>
          <w:rFonts w:ascii="Times New Roman" w:eastAsia="Calibri" w:hAnsi="Times New Roman" w:cs="Times New Roman"/>
          <w:sz w:val="24"/>
          <w:szCs w:val="24"/>
        </w:rPr>
        <w:t>Telefon:</w:t>
      </w:r>
      <w:r w:rsidRPr="00A86F21">
        <w:rPr>
          <w:rFonts w:ascii="Times New Roman" w:eastAsia="Calibri" w:hAnsi="Times New Roman" w:cs="Times New Roman"/>
          <w:i/>
          <w:sz w:val="24"/>
          <w:szCs w:val="24"/>
        </w:rPr>
        <w:t xml:space="preserve"> </w:t>
      </w:r>
      <w:r w:rsidRPr="00A86F21">
        <w:rPr>
          <w:rFonts w:ascii="Times New Roman" w:eastAsia="Calibri" w:hAnsi="Times New Roman" w:cs="Times New Roman"/>
          <w:b/>
          <w:sz w:val="24"/>
          <w:szCs w:val="24"/>
        </w:rPr>
        <w:t xml:space="preserve">+36-1-268 0000 </w:t>
      </w:r>
    </w:p>
    <w:p w:rsidR="00A86F21" w:rsidRDefault="00A86F21" w:rsidP="00A86F21">
      <w:pPr>
        <w:tabs>
          <w:tab w:val="left" w:pos="2127"/>
        </w:tabs>
        <w:spacing w:after="0" w:line="240" w:lineRule="auto"/>
        <w:rPr>
          <w:rFonts w:ascii="Times New Roman" w:eastAsia="Calibri" w:hAnsi="Times New Roman" w:cs="Times New Roman"/>
          <w:b/>
          <w:sz w:val="24"/>
          <w:szCs w:val="24"/>
        </w:rPr>
      </w:pPr>
    </w:p>
    <w:p w:rsidR="00A86F21" w:rsidRPr="00A86F21" w:rsidRDefault="00A86F21" w:rsidP="00A86F21">
      <w:pPr>
        <w:tabs>
          <w:tab w:val="left" w:pos="2127"/>
        </w:tabs>
        <w:spacing w:after="0" w:line="240" w:lineRule="auto"/>
        <w:rPr>
          <w:rFonts w:ascii="Times New Roman" w:eastAsia="Calibri" w:hAnsi="Times New Roman" w:cs="Times New Roman"/>
          <w:b/>
          <w:sz w:val="24"/>
          <w:szCs w:val="24"/>
        </w:rPr>
      </w:pPr>
      <w:r w:rsidRPr="00A86F21">
        <w:rPr>
          <w:rFonts w:ascii="Times New Roman" w:eastAsia="Calibri" w:hAnsi="Times New Roman" w:cs="Times New Roman"/>
          <w:b/>
          <w:sz w:val="24"/>
          <w:szCs w:val="24"/>
        </w:rPr>
        <w:lastRenderedPageBreak/>
        <w:t>Az adatvédelmi tisztviselő elérhetőségei:</w:t>
      </w:r>
    </w:p>
    <w:p w:rsidR="00A86F21" w:rsidRPr="00A86F21" w:rsidRDefault="00A86F21" w:rsidP="00A86F21">
      <w:pPr>
        <w:tabs>
          <w:tab w:val="left" w:pos="2127"/>
        </w:tabs>
        <w:spacing w:after="0" w:line="240" w:lineRule="auto"/>
        <w:rPr>
          <w:rFonts w:ascii="Times New Roman" w:eastAsia="Calibri" w:hAnsi="Times New Roman" w:cs="Times New Roman"/>
          <w:b/>
          <w:sz w:val="24"/>
          <w:szCs w:val="24"/>
        </w:rPr>
      </w:pPr>
    </w:p>
    <w:p w:rsidR="00A86F21" w:rsidRPr="00A86F21" w:rsidRDefault="00A86F21" w:rsidP="00A86F21">
      <w:pPr>
        <w:tabs>
          <w:tab w:val="left" w:pos="2127"/>
        </w:tabs>
        <w:spacing w:after="0" w:line="240" w:lineRule="auto"/>
        <w:rPr>
          <w:rFonts w:ascii="Times New Roman" w:eastAsia="Calibri" w:hAnsi="Times New Roman" w:cs="Times New Roman"/>
          <w:sz w:val="24"/>
          <w:szCs w:val="24"/>
        </w:rPr>
      </w:pPr>
      <w:r w:rsidRPr="00A86F21">
        <w:rPr>
          <w:rFonts w:ascii="Times New Roman" w:eastAsia="Calibri" w:hAnsi="Times New Roman" w:cs="Times New Roman"/>
          <w:sz w:val="24"/>
          <w:szCs w:val="24"/>
        </w:rPr>
        <w:t>Név: dr. Csepregi Balázs</w:t>
      </w:r>
    </w:p>
    <w:p w:rsidR="00A86F21" w:rsidRPr="00A86F21" w:rsidRDefault="00A86F21" w:rsidP="00A86F21">
      <w:pPr>
        <w:tabs>
          <w:tab w:val="left" w:pos="2127"/>
        </w:tabs>
        <w:spacing w:after="0" w:line="240" w:lineRule="auto"/>
        <w:rPr>
          <w:rFonts w:ascii="Times New Roman" w:eastAsia="Calibri" w:hAnsi="Times New Roman" w:cs="Times New Roman"/>
          <w:sz w:val="24"/>
          <w:szCs w:val="24"/>
        </w:rPr>
      </w:pPr>
      <w:r w:rsidRPr="00A86F21">
        <w:rPr>
          <w:rFonts w:ascii="Times New Roman" w:eastAsia="Calibri" w:hAnsi="Times New Roman" w:cs="Times New Roman"/>
          <w:sz w:val="24"/>
          <w:szCs w:val="24"/>
        </w:rPr>
        <w:t>Postai cím: 1116 Budapest, Hauszmann Alajos utca 3/a.</w:t>
      </w:r>
    </w:p>
    <w:p w:rsidR="00A86F21" w:rsidRPr="00A86F21" w:rsidRDefault="00A86F21" w:rsidP="00A86F21">
      <w:pPr>
        <w:tabs>
          <w:tab w:val="left" w:pos="2127"/>
        </w:tabs>
        <w:spacing w:after="0" w:line="240" w:lineRule="auto"/>
        <w:rPr>
          <w:rFonts w:ascii="Times New Roman" w:eastAsia="Calibri" w:hAnsi="Times New Roman" w:cs="Times New Roman"/>
          <w:sz w:val="24"/>
          <w:szCs w:val="24"/>
        </w:rPr>
      </w:pPr>
      <w:r w:rsidRPr="00A86F21">
        <w:rPr>
          <w:rFonts w:ascii="Times New Roman" w:eastAsia="Calibri" w:hAnsi="Times New Roman" w:cs="Times New Roman"/>
          <w:sz w:val="24"/>
          <w:szCs w:val="24"/>
        </w:rPr>
        <w:t>E-mail cím: adatkezeles@debt.hu</w:t>
      </w:r>
    </w:p>
    <w:p w:rsidR="00A86F21" w:rsidRPr="00A86F21" w:rsidRDefault="00A86F21" w:rsidP="00A86F21">
      <w:pPr>
        <w:tabs>
          <w:tab w:val="left" w:pos="2127"/>
        </w:tabs>
        <w:spacing w:after="0" w:line="240" w:lineRule="auto"/>
        <w:rPr>
          <w:rFonts w:ascii="Times New Roman" w:eastAsia="Calibri" w:hAnsi="Times New Roman" w:cs="Times New Roman"/>
          <w:sz w:val="24"/>
          <w:szCs w:val="24"/>
        </w:rPr>
      </w:pPr>
      <w:r w:rsidRPr="00A86F21">
        <w:rPr>
          <w:rFonts w:ascii="Times New Roman" w:eastAsia="Calibri" w:hAnsi="Times New Roman" w:cs="Times New Roman"/>
          <w:sz w:val="24"/>
          <w:szCs w:val="24"/>
        </w:rPr>
        <w:t>Webcím: www.debt.hu</w:t>
      </w:r>
    </w:p>
    <w:p w:rsidR="00A86F21" w:rsidRPr="00A86F21" w:rsidRDefault="00A86F21" w:rsidP="00A86F21">
      <w:pPr>
        <w:tabs>
          <w:tab w:val="left" w:pos="2127"/>
        </w:tabs>
        <w:spacing w:after="0" w:line="240" w:lineRule="auto"/>
        <w:rPr>
          <w:rFonts w:ascii="Times New Roman" w:eastAsia="Calibri" w:hAnsi="Times New Roman" w:cs="Times New Roman"/>
          <w:sz w:val="24"/>
          <w:szCs w:val="24"/>
        </w:rPr>
      </w:pPr>
      <w:r w:rsidRPr="00A86F21">
        <w:rPr>
          <w:rFonts w:ascii="Times New Roman" w:eastAsia="Calibri" w:hAnsi="Times New Roman" w:cs="Times New Roman"/>
          <w:sz w:val="24"/>
          <w:szCs w:val="24"/>
        </w:rPr>
        <w:t>Telefon:</w:t>
      </w:r>
      <w:r w:rsidRPr="00A86F21">
        <w:rPr>
          <w:rFonts w:ascii="Times New Roman" w:eastAsia="Calibri" w:hAnsi="Times New Roman" w:cs="Times New Roman"/>
          <w:i/>
          <w:sz w:val="24"/>
          <w:szCs w:val="24"/>
        </w:rPr>
        <w:t xml:space="preserve"> </w:t>
      </w:r>
      <w:r w:rsidRPr="00A86F21">
        <w:rPr>
          <w:rFonts w:ascii="Times New Roman" w:eastAsia="Calibri" w:hAnsi="Times New Roman" w:cs="Times New Roman"/>
          <w:sz w:val="24"/>
          <w:szCs w:val="24"/>
        </w:rPr>
        <w:t xml:space="preserve">+36-1-268 0000 </w:t>
      </w:r>
    </w:p>
    <w:p w:rsidR="00A86F21" w:rsidRPr="00A86F21" w:rsidRDefault="00A86F21" w:rsidP="00A86F21">
      <w:pPr>
        <w:tabs>
          <w:tab w:val="left" w:pos="2127"/>
        </w:tabs>
        <w:spacing w:after="0" w:line="240" w:lineRule="auto"/>
        <w:rPr>
          <w:rFonts w:ascii="Times New Roman" w:eastAsia="Calibri" w:hAnsi="Times New Roman" w:cs="Times New Roman"/>
          <w:b/>
          <w:color w:val="FF0000"/>
          <w:sz w:val="24"/>
          <w:szCs w:val="24"/>
        </w:rPr>
      </w:pPr>
    </w:p>
    <w:p w:rsidR="00A86F21" w:rsidRPr="00A86F21" w:rsidRDefault="00A86F21" w:rsidP="00A86F21">
      <w:pPr>
        <w:tabs>
          <w:tab w:val="left" w:pos="2127"/>
        </w:tabs>
        <w:spacing w:after="0" w:line="240" w:lineRule="auto"/>
        <w:rPr>
          <w:rFonts w:ascii="Times New Roman" w:eastAsia="Calibri" w:hAnsi="Times New Roman" w:cs="Times New Roman"/>
          <w:b/>
          <w:color w:val="FF0000"/>
          <w:sz w:val="24"/>
          <w:szCs w:val="24"/>
        </w:rPr>
      </w:pPr>
    </w:p>
    <w:p w:rsidR="00A86F21" w:rsidRPr="00A86F21" w:rsidRDefault="00A86F21" w:rsidP="00A86F21">
      <w:pPr>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 xml:space="preserve">Az adatfeldolgozó személye az egyes adatkezelési tevékenységek jellemzőinek megfelelően változhat. Amennyiben szeretné megismerni, hogy a konkrét adatkezelésben mely adatfeldolgozó vesz részt, arról az egyes egyedi adatkezelési tájékoztatók </w:t>
      </w:r>
      <w:r w:rsidRPr="00A86F21">
        <w:rPr>
          <w:rFonts w:ascii="Times New Roman" w:eastAsia="Calibri" w:hAnsi="Times New Roman" w:cs="Times New Roman"/>
          <w:i/>
          <w:sz w:val="24"/>
          <w:szCs w:val="24"/>
        </w:rPr>
        <w:t>„Milyen adatfeldolgozó igénybevételére kerül sor?”</w:t>
      </w:r>
      <w:r w:rsidRPr="00A86F21">
        <w:rPr>
          <w:rFonts w:ascii="Times New Roman" w:eastAsia="Calibri" w:hAnsi="Times New Roman" w:cs="Times New Roman"/>
          <w:sz w:val="24"/>
          <w:szCs w:val="24"/>
        </w:rPr>
        <w:t xml:space="preserve"> </w:t>
      </w:r>
      <w:proofErr w:type="gramStart"/>
      <w:r w:rsidRPr="00A86F21">
        <w:rPr>
          <w:rFonts w:ascii="Times New Roman" w:eastAsia="Calibri" w:hAnsi="Times New Roman" w:cs="Times New Roman"/>
          <w:sz w:val="24"/>
          <w:szCs w:val="24"/>
        </w:rPr>
        <w:t>cím</w:t>
      </w:r>
      <w:proofErr w:type="gramEnd"/>
      <w:r w:rsidRPr="00A86F21">
        <w:rPr>
          <w:rFonts w:ascii="Times New Roman" w:eastAsia="Calibri" w:hAnsi="Times New Roman" w:cs="Times New Roman"/>
          <w:sz w:val="24"/>
          <w:szCs w:val="24"/>
        </w:rPr>
        <w:t xml:space="preserve"> alatt nyújtunk tájékoztatást az Ön számára.   </w:t>
      </w:r>
    </w:p>
    <w:p w:rsidR="00A86F21" w:rsidRDefault="00A86F21" w:rsidP="00A86F21">
      <w:pPr>
        <w:jc w:val="both"/>
        <w:rPr>
          <w:rFonts w:ascii="Times New Roman" w:eastAsia="Calibri" w:hAnsi="Times New Roman" w:cs="Times New Roman"/>
          <w:sz w:val="24"/>
          <w:szCs w:val="24"/>
        </w:rPr>
      </w:pPr>
    </w:p>
    <w:p w:rsidR="00A86F21" w:rsidRPr="00A86F21" w:rsidRDefault="00A86F21" w:rsidP="00A86F21">
      <w:pPr>
        <w:jc w:val="both"/>
        <w:rPr>
          <w:rFonts w:ascii="Times New Roman" w:eastAsia="Calibri" w:hAnsi="Times New Roman" w:cs="Times New Roman"/>
          <w:sz w:val="24"/>
          <w:szCs w:val="24"/>
        </w:rPr>
      </w:pPr>
    </w:p>
    <w:p w:rsidR="00A86F21" w:rsidRPr="00A86F21" w:rsidRDefault="00A86F21" w:rsidP="00A86F21">
      <w:pPr>
        <w:contextualSpacing/>
        <w:jc w:val="center"/>
        <w:rPr>
          <w:rFonts w:ascii="Times New Roman" w:eastAsia="Calibri" w:hAnsi="Times New Roman" w:cs="Times New Roman"/>
          <w:b/>
          <w:i/>
          <w:sz w:val="24"/>
          <w:szCs w:val="24"/>
          <w:u w:val="single"/>
        </w:rPr>
      </w:pPr>
      <w:r w:rsidRPr="00A86F21">
        <w:rPr>
          <w:rFonts w:ascii="Times New Roman" w:eastAsia="Calibri" w:hAnsi="Times New Roman" w:cs="Times New Roman"/>
          <w:b/>
          <w:i/>
          <w:sz w:val="24"/>
          <w:szCs w:val="24"/>
          <w:u w:val="single"/>
        </w:rPr>
        <w:t>Milyen elveket tartunk különösen fontosnak az általunk végzett adatkezelési tevékenységek során?</w:t>
      </w:r>
    </w:p>
    <w:p w:rsidR="00A86F21" w:rsidRPr="00A86F21" w:rsidRDefault="00A86F21" w:rsidP="00A86F21">
      <w:pPr>
        <w:jc w:val="center"/>
        <w:rPr>
          <w:rFonts w:ascii="Times New Roman" w:eastAsia="Calibri" w:hAnsi="Times New Roman" w:cs="Times New Roman"/>
          <w:b/>
          <w:sz w:val="24"/>
          <w:szCs w:val="24"/>
          <w:u w:val="single"/>
        </w:rPr>
      </w:pPr>
    </w:p>
    <w:p w:rsidR="00A86F21" w:rsidRPr="00A86F21" w:rsidRDefault="00A86F21" w:rsidP="00A86F21">
      <w:pPr>
        <w:spacing w:after="0" w:line="240" w:lineRule="auto"/>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 xml:space="preserve">A Társaság az adatkezelési tevékenysége során tiszteletben tartja az érintett személyhez fűződő jogait, amelynek során személyes adatait a hatályos jogszabályi előírások figyelembevételével kezeli. Társaságunk garantálja a természetes személyeknek a személyes adatok kezelése tekintetében történő védelméről és az ilyen adatok szabad áramlásáról, valamint a 95/46/EK rendelet hatályon kívül helyezéséről szóló, az Európai Parlament és a Tanács (EU) 2016/679 rendeletében foglaltak, valamint a konkrét adatkezeléseket érintő ágazati jogszabályokban foglaltak érvényre juttatását. </w:t>
      </w:r>
    </w:p>
    <w:p w:rsidR="00A86F21" w:rsidRDefault="00A86F21" w:rsidP="00A86F21">
      <w:pPr>
        <w:jc w:val="center"/>
        <w:rPr>
          <w:rFonts w:ascii="Times New Roman" w:eastAsia="Calibri" w:hAnsi="Times New Roman" w:cs="Times New Roman"/>
          <w:sz w:val="24"/>
          <w:szCs w:val="24"/>
        </w:rPr>
      </w:pPr>
    </w:p>
    <w:p w:rsidR="00A86F21" w:rsidRPr="00A86F21" w:rsidRDefault="00A86F21" w:rsidP="00A86F21">
      <w:pPr>
        <w:jc w:val="center"/>
        <w:rPr>
          <w:rFonts w:ascii="Times New Roman" w:eastAsia="Calibri" w:hAnsi="Times New Roman" w:cs="Times New Roman"/>
          <w:sz w:val="24"/>
          <w:szCs w:val="24"/>
        </w:rPr>
      </w:pPr>
    </w:p>
    <w:p w:rsidR="00A86F21" w:rsidRPr="00A86F21" w:rsidRDefault="00A86F21" w:rsidP="00A86F21">
      <w:pPr>
        <w:spacing w:after="240"/>
        <w:contextualSpacing/>
        <w:jc w:val="center"/>
        <w:rPr>
          <w:rFonts w:ascii="Times New Roman" w:eastAsia="Calibri" w:hAnsi="Times New Roman" w:cs="Times New Roman"/>
          <w:b/>
          <w:i/>
          <w:sz w:val="24"/>
          <w:szCs w:val="24"/>
          <w:u w:val="single"/>
        </w:rPr>
      </w:pPr>
      <w:r w:rsidRPr="00A86F21">
        <w:rPr>
          <w:rFonts w:ascii="Times New Roman" w:eastAsia="Calibri" w:hAnsi="Times New Roman" w:cs="Times New Roman"/>
          <w:b/>
          <w:i/>
          <w:sz w:val="24"/>
          <w:szCs w:val="24"/>
          <w:u w:val="single"/>
        </w:rPr>
        <w:t>Milyen adatbiztonsági intézkedéseket alkalmaz a Társaság?</w:t>
      </w:r>
    </w:p>
    <w:p w:rsidR="00A86F21" w:rsidRDefault="00A86F21" w:rsidP="00A86F21">
      <w:pPr>
        <w:spacing w:after="240"/>
        <w:ind w:left="720"/>
        <w:contextualSpacing/>
        <w:rPr>
          <w:rFonts w:ascii="Times New Roman" w:eastAsia="Calibri" w:hAnsi="Times New Roman" w:cs="Times New Roman"/>
          <w:b/>
          <w:sz w:val="24"/>
          <w:szCs w:val="24"/>
          <w:u w:val="single"/>
        </w:rPr>
      </w:pPr>
    </w:p>
    <w:p w:rsidR="00A86F21" w:rsidRDefault="00A86F21" w:rsidP="00A86F21">
      <w:pPr>
        <w:spacing w:after="240"/>
        <w:ind w:left="720"/>
        <w:contextualSpacing/>
        <w:rPr>
          <w:rFonts w:ascii="Times New Roman" w:eastAsia="Calibri" w:hAnsi="Times New Roman" w:cs="Times New Roman"/>
          <w:b/>
          <w:sz w:val="24"/>
          <w:szCs w:val="24"/>
          <w:u w:val="single"/>
        </w:rPr>
      </w:pPr>
    </w:p>
    <w:p w:rsidR="00A86F21" w:rsidRPr="00A86F21" w:rsidRDefault="00A86F21" w:rsidP="00A86F21">
      <w:pPr>
        <w:spacing w:after="240"/>
        <w:ind w:left="720"/>
        <w:contextualSpacing/>
        <w:rPr>
          <w:rFonts w:ascii="Times New Roman" w:eastAsia="Calibri" w:hAnsi="Times New Roman" w:cs="Times New Roman"/>
          <w:b/>
          <w:sz w:val="24"/>
          <w:szCs w:val="24"/>
          <w:u w:val="single"/>
        </w:rPr>
      </w:pPr>
    </w:p>
    <w:p w:rsidR="00A86F21" w:rsidRPr="00A86F21" w:rsidRDefault="00A86F21" w:rsidP="00A86F21">
      <w:pPr>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Társaságunk az általa kezelt személyes adatokat fokozott biztonsági intézkedésekkel védi az illetéktelenek hozzáférésétől. Technikai és szervezési intézkedésekkel, adat- és titokvédelmi szabályok érvényre juttatásával, a személyes adatokhoz történő hozzáférési jogosultsági rend alkalmazásával gondoskodik a személyes adatok biztonságáról, továbbá a vonatkozó jogszabályok alkalmazásával védi az érintettek magánszféráját és biztosítja a személyes adatok bizalmasságát, sértetlenségét és rendelkezésre állását.</w:t>
      </w:r>
    </w:p>
    <w:p w:rsidR="00A86F21" w:rsidRDefault="00A86F21" w:rsidP="00A86F21">
      <w:pPr>
        <w:jc w:val="both"/>
        <w:rPr>
          <w:rFonts w:ascii="Times New Roman" w:eastAsia="Calibri" w:hAnsi="Times New Roman" w:cs="Times New Roman"/>
          <w:sz w:val="24"/>
          <w:szCs w:val="24"/>
        </w:rPr>
      </w:pPr>
    </w:p>
    <w:p w:rsidR="00A86F21" w:rsidRDefault="00A86F21" w:rsidP="00A86F21">
      <w:pPr>
        <w:jc w:val="both"/>
        <w:rPr>
          <w:rFonts w:ascii="Times New Roman" w:eastAsia="Calibri" w:hAnsi="Times New Roman" w:cs="Times New Roman"/>
          <w:sz w:val="24"/>
          <w:szCs w:val="24"/>
        </w:rPr>
      </w:pPr>
    </w:p>
    <w:p w:rsidR="00A86F21" w:rsidRDefault="00A86F21" w:rsidP="00A86F21">
      <w:pPr>
        <w:jc w:val="both"/>
        <w:rPr>
          <w:rFonts w:ascii="Times New Roman" w:eastAsia="Calibri" w:hAnsi="Times New Roman" w:cs="Times New Roman"/>
          <w:sz w:val="24"/>
          <w:szCs w:val="24"/>
        </w:rPr>
      </w:pPr>
    </w:p>
    <w:p w:rsidR="00A86F21" w:rsidRPr="00A86F21" w:rsidRDefault="00A86F21" w:rsidP="00A86F21">
      <w:pPr>
        <w:jc w:val="both"/>
        <w:rPr>
          <w:rFonts w:ascii="Times New Roman" w:eastAsia="Calibri" w:hAnsi="Times New Roman" w:cs="Times New Roman"/>
          <w:sz w:val="24"/>
          <w:szCs w:val="24"/>
        </w:rPr>
      </w:pPr>
    </w:p>
    <w:p w:rsidR="00A86F21" w:rsidRPr="00A86F21" w:rsidRDefault="00A86F21" w:rsidP="00A86F21">
      <w:pPr>
        <w:contextualSpacing/>
        <w:jc w:val="center"/>
        <w:rPr>
          <w:rFonts w:ascii="Times New Roman" w:eastAsia="Calibri" w:hAnsi="Times New Roman" w:cs="Times New Roman"/>
          <w:b/>
          <w:i/>
          <w:sz w:val="24"/>
          <w:szCs w:val="24"/>
          <w:u w:val="single"/>
        </w:rPr>
      </w:pPr>
      <w:r w:rsidRPr="00A86F21">
        <w:rPr>
          <w:rFonts w:ascii="Times New Roman" w:eastAsia="Calibri" w:hAnsi="Times New Roman" w:cs="Times New Roman"/>
          <w:b/>
          <w:i/>
          <w:sz w:val="24"/>
          <w:szCs w:val="24"/>
          <w:u w:val="single"/>
        </w:rPr>
        <w:lastRenderedPageBreak/>
        <w:t>Milyen jogai vannak a jelen tájékoztatóban ismertetett adatkezelési tevékenységekkel összefüggésben?</w:t>
      </w:r>
    </w:p>
    <w:p w:rsidR="00A86F21" w:rsidRPr="00A86F21" w:rsidRDefault="00A86F21" w:rsidP="00A86F21">
      <w:pPr>
        <w:contextualSpacing/>
        <w:rPr>
          <w:rFonts w:ascii="Times New Roman" w:eastAsia="Calibri" w:hAnsi="Times New Roman" w:cs="Times New Roman"/>
          <w:b/>
          <w:sz w:val="24"/>
          <w:szCs w:val="24"/>
          <w:u w:val="single"/>
        </w:rPr>
      </w:pPr>
    </w:p>
    <w:p w:rsidR="00A86F21" w:rsidRPr="00A86F21" w:rsidRDefault="00A86F21" w:rsidP="00A86F21">
      <w:pPr>
        <w:spacing w:after="240" w:line="240" w:lineRule="auto"/>
        <w:contextualSpacing/>
        <w:jc w:val="both"/>
        <w:rPr>
          <w:rFonts w:ascii="Times New Roman" w:eastAsia="Calibri" w:hAnsi="Times New Roman" w:cs="Times New Roman"/>
          <w:color w:val="000000"/>
          <w:sz w:val="24"/>
          <w:szCs w:val="24"/>
        </w:rPr>
      </w:pPr>
      <w:r w:rsidRPr="00A86F21">
        <w:rPr>
          <w:rFonts w:ascii="Times New Roman" w:eastAsia="Calibri" w:hAnsi="Times New Roman" w:cs="Times New Roman"/>
          <w:sz w:val="24"/>
          <w:szCs w:val="24"/>
        </w:rPr>
        <w:t xml:space="preserve">Amennyiben Társaságunk az Ön személyes adatait kezeli, a GDPR alapján </w:t>
      </w:r>
      <w:r w:rsidRPr="00A86F21">
        <w:rPr>
          <w:rFonts w:ascii="Times New Roman" w:eastAsia="Calibri" w:hAnsi="Times New Roman" w:cs="Times New Roman"/>
          <w:color w:val="000000"/>
          <w:sz w:val="24"/>
          <w:szCs w:val="24"/>
        </w:rPr>
        <w:t>az alábbi jogok illetik meg; az erre nyitva álló teljesítési határidő (feltéve, ha hosszabbításra nem kerül sor) a kérelem, kérés beérkezését követő legfeljebb egy hónap:</w:t>
      </w:r>
    </w:p>
    <w:p w:rsidR="00A86F21" w:rsidRPr="00A86F21" w:rsidRDefault="00A86F21" w:rsidP="00A86F21">
      <w:pPr>
        <w:spacing w:after="240" w:line="240" w:lineRule="auto"/>
        <w:contextualSpacing/>
        <w:jc w:val="both"/>
        <w:rPr>
          <w:rFonts w:ascii="Times New Roman" w:eastAsia="Calibri" w:hAnsi="Times New Roman" w:cs="Times New Roman"/>
          <w:sz w:val="24"/>
          <w:szCs w:val="24"/>
        </w:rPr>
      </w:pPr>
    </w:p>
    <w:p w:rsidR="00A86F21" w:rsidRPr="00A86F21" w:rsidRDefault="00A86F21" w:rsidP="00A86F21">
      <w:pPr>
        <w:numPr>
          <w:ilvl w:val="0"/>
          <w:numId w:val="1"/>
        </w:numPr>
        <w:shd w:val="clear" w:color="auto" w:fill="FFFFFF"/>
        <w:spacing w:before="120" w:after="360" w:line="240" w:lineRule="auto"/>
        <w:jc w:val="both"/>
        <w:rPr>
          <w:rFonts w:ascii="Times New Roman" w:eastAsia="Times New Roman" w:hAnsi="Times New Roman" w:cs="Times New Roman"/>
          <w:color w:val="000000"/>
          <w:sz w:val="24"/>
          <w:szCs w:val="24"/>
          <w:lang w:eastAsia="hu-HU"/>
        </w:rPr>
      </w:pPr>
      <w:proofErr w:type="gramStart"/>
      <w:r w:rsidRPr="00A86F21">
        <w:rPr>
          <w:rFonts w:ascii="Times New Roman" w:eastAsia="Times New Roman" w:hAnsi="Times New Roman" w:cs="Times New Roman"/>
          <w:b/>
          <w:bCs/>
          <w:i/>
          <w:iCs/>
          <w:color w:val="000000"/>
          <w:sz w:val="24"/>
          <w:szCs w:val="24"/>
          <w:u w:val="single"/>
          <w:lang w:eastAsia="hu-HU"/>
        </w:rPr>
        <w:t>tájékoztatáshoz</w:t>
      </w:r>
      <w:r w:rsidRPr="00A86F21">
        <w:rPr>
          <w:rFonts w:ascii="Times New Roman" w:eastAsia="Times New Roman" w:hAnsi="Times New Roman" w:cs="Times New Roman"/>
          <w:b/>
          <w:bCs/>
          <w:color w:val="000000"/>
          <w:sz w:val="24"/>
          <w:szCs w:val="24"/>
          <w:u w:val="single"/>
          <w:lang w:eastAsia="hu-HU"/>
        </w:rPr>
        <w:t xml:space="preserve"> és </w:t>
      </w:r>
      <w:r w:rsidRPr="00A86F21">
        <w:rPr>
          <w:rFonts w:ascii="Times New Roman" w:eastAsia="Times New Roman" w:hAnsi="Times New Roman" w:cs="Times New Roman"/>
          <w:b/>
          <w:bCs/>
          <w:i/>
          <w:iCs/>
          <w:color w:val="000000"/>
          <w:sz w:val="24"/>
          <w:szCs w:val="24"/>
          <w:u w:val="single"/>
          <w:lang w:eastAsia="hu-HU"/>
        </w:rPr>
        <w:t>hozzáféréshez való jog</w:t>
      </w:r>
      <w:r w:rsidRPr="00A86F21">
        <w:rPr>
          <w:rFonts w:ascii="Times New Roman" w:eastAsia="Times New Roman" w:hAnsi="Times New Roman" w:cs="Times New Roman"/>
          <w:color w:val="000000"/>
          <w:sz w:val="24"/>
          <w:szCs w:val="24"/>
          <w:u w:val="single"/>
          <w:lang w:eastAsia="hu-HU"/>
        </w:rPr>
        <w:t>,</w:t>
      </w:r>
      <w:r w:rsidRPr="00A86F21">
        <w:rPr>
          <w:rFonts w:ascii="Times New Roman" w:eastAsia="Times New Roman" w:hAnsi="Times New Roman" w:cs="Times New Roman"/>
          <w:color w:val="000000"/>
          <w:sz w:val="24"/>
          <w:szCs w:val="24"/>
          <w:lang w:eastAsia="hu-HU"/>
        </w:rPr>
        <w:t xml:space="preserve"> amelynek során az érintett jogosult arra, hogy az adatkezelőtől visszajelzést kapjon arra vonatkozóan, hogy személyes adatainak kezelése folyamatban van-e és ha ilyen adatkezelés folyamatban van, jogosult arra, hogy hozzáférést kapjon a személyes adatokhoz, továbbá az érintett személyes adatok kategóriáihoz, az adatkezelés céljaihoz, azon címzettek vagy címzettek kategóriáihoz, akikkel, illetve amelyekkel a személyes adatokat közölték vagy közölni fogják, adott esetben a személyes adatok tárolásának tervezett időtartamához, vagy ha ez nem lehetséges,</w:t>
      </w:r>
      <w:proofErr w:type="gramEnd"/>
      <w:r w:rsidRPr="00A86F21">
        <w:rPr>
          <w:rFonts w:ascii="Times New Roman" w:eastAsia="Times New Roman" w:hAnsi="Times New Roman" w:cs="Times New Roman"/>
          <w:color w:val="000000"/>
          <w:sz w:val="24"/>
          <w:szCs w:val="24"/>
          <w:lang w:eastAsia="hu-HU"/>
        </w:rPr>
        <w:t xml:space="preserve"> ezen időtartam meghatározásának szempontjaihoz, továbbá az érintett azon jogához, hogy kérelmezheti az adatkezelőtől a rá vonatkozó személyes adatok helyesbítését, törlését vagy kezelésének korlátozását és tiltakozhat az ilyen személyes adatok kezelése ellen, továbbá a valamely felügyeleti hatósághoz címzett panasz benyújtási jogához. </w:t>
      </w:r>
    </w:p>
    <w:p w:rsidR="00A86F21" w:rsidRPr="00A86F21" w:rsidRDefault="00A86F21" w:rsidP="00A86F21">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A86F21">
        <w:rPr>
          <w:rFonts w:ascii="Times New Roman" w:eastAsia="Times New Roman" w:hAnsi="Times New Roman" w:cs="Times New Roman"/>
          <w:b/>
          <w:bCs/>
          <w:i/>
          <w:iCs/>
          <w:color w:val="000000"/>
          <w:sz w:val="24"/>
          <w:szCs w:val="24"/>
          <w:u w:val="single"/>
          <w:lang w:eastAsia="hu-HU"/>
        </w:rPr>
        <w:t>helyesbítéshez való jog</w:t>
      </w:r>
      <w:r w:rsidRPr="00A86F21">
        <w:rPr>
          <w:rFonts w:ascii="Times New Roman" w:eastAsia="Times New Roman" w:hAnsi="Times New Roman" w:cs="Times New Roman"/>
          <w:i/>
          <w:iCs/>
          <w:color w:val="000000"/>
          <w:sz w:val="24"/>
          <w:szCs w:val="24"/>
          <w:u w:val="single"/>
          <w:lang w:eastAsia="hu-HU"/>
        </w:rPr>
        <w:t>,</w:t>
      </w:r>
      <w:r w:rsidRPr="00A86F21">
        <w:rPr>
          <w:rFonts w:ascii="Times New Roman" w:eastAsia="Times New Roman" w:hAnsi="Times New Roman" w:cs="Times New Roman"/>
          <w:i/>
          <w:iCs/>
          <w:color w:val="000000"/>
          <w:sz w:val="24"/>
          <w:szCs w:val="24"/>
          <w:lang w:eastAsia="hu-HU"/>
        </w:rPr>
        <w:t xml:space="preserve"> </w:t>
      </w:r>
      <w:r w:rsidRPr="00A86F21">
        <w:rPr>
          <w:rFonts w:ascii="Times New Roman" w:eastAsia="Times New Roman" w:hAnsi="Times New Roman" w:cs="Times New Roman"/>
          <w:color w:val="000000"/>
          <w:sz w:val="24"/>
          <w:szCs w:val="24"/>
          <w:lang w:eastAsia="hu-HU"/>
        </w:rPr>
        <w:t>amelynek alapján az érintett jogosult arra, hogy kérésére az adatkezelő indokolatlan késedelem nélkül helyesbítse a rá vonatkozó pontatlan személyes adatokat, továbbá az adatkezelés céljának figyelembevételével az érintett jogosult arra, hogy kérje a hiányos személyes adatok – egyebek mellett kiegészítő nyilatkozat útján történő – kiegészítését.</w:t>
      </w:r>
    </w:p>
    <w:p w:rsidR="00A86F21" w:rsidRPr="00A86F21" w:rsidRDefault="00A86F21" w:rsidP="00A86F21">
      <w:pPr>
        <w:shd w:val="clear" w:color="auto" w:fill="FFFFFF"/>
        <w:spacing w:after="0" w:line="240" w:lineRule="auto"/>
        <w:ind w:left="720"/>
        <w:jc w:val="both"/>
        <w:rPr>
          <w:rFonts w:ascii="Times New Roman" w:eastAsia="Times New Roman" w:hAnsi="Times New Roman" w:cs="Times New Roman"/>
          <w:color w:val="000000"/>
          <w:sz w:val="24"/>
          <w:szCs w:val="24"/>
          <w:lang w:eastAsia="hu-HU"/>
        </w:rPr>
      </w:pPr>
    </w:p>
    <w:p w:rsidR="00A86F21" w:rsidRPr="00A86F21" w:rsidRDefault="00A86F21" w:rsidP="00A86F21">
      <w:pPr>
        <w:numPr>
          <w:ilvl w:val="0"/>
          <w:numId w:val="1"/>
        </w:num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b/>
          <w:bCs/>
          <w:i/>
          <w:iCs/>
          <w:color w:val="000000"/>
          <w:sz w:val="24"/>
          <w:szCs w:val="24"/>
          <w:u w:val="single"/>
          <w:lang w:eastAsia="hu-HU"/>
        </w:rPr>
        <w:t>törléshez való jog</w:t>
      </w:r>
      <w:r w:rsidRPr="00A86F21">
        <w:rPr>
          <w:rFonts w:ascii="Times New Roman" w:eastAsia="Times New Roman" w:hAnsi="Times New Roman" w:cs="Times New Roman"/>
          <w:i/>
          <w:iCs/>
          <w:color w:val="000000"/>
          <w:sz w:val="24"/>
          <w:szCs w:val="24"/>
          <w:u w:val="single"/>
          <w:lang w:eastAsia="hu-HU"/>
        </w:rPr>
        <w:t>,</w:t>
      </w:r>
      <w:r w:rsidRPr="00A86F21">
        <w:rPr>
          <w:rFonts w:ascii="Times New Roman" w:eastAsia="Times New Roman" w:hAnsi="Times New Roman" w:cs="Times New Roman"/>
          <w:color w:val="000000"/>
          <w:sz w:val="24"/>
          <w:szCs w:val="24"/>
          <w:lang w:eastAsia="hu-HU"/>
        </w:rPr>
        <w:t xml:space="preserve"> amelynek alapján az érintett jogosult arra, hogy kérésére az adatkezelő indokolatlan késedelem nélkül törölje a rá vonatkozó, hozzájárulás alapján kezelt személyes adatokat. </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p>
    <w:p w:rsidR="00A86F21" w:rsidRPr="00A86F21" w:rsidRDefault="00A86F21" w:rsidP="00A86F21">
      <w:pPr>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u-HU"/>
        </w:rPr>
      </w:pPr>
      <w:proofErr w:type="gramStart"/>
      <w:r w:rsidRPr="00A86F21">
        <w:rPr>
          <w:rFonts w:ascii="Times New Roman" w:eastAsia="Times New Roman" w:hAnsi="Times New Roman" w:cs="Times New Roman"/>
          <w:b/>
          <w:bCs/>
          <w:i/>
          <w:iCs/>
          <w:color w:val="000000"/>
          <w:sz w:val="24"/>
          <w:szCs w:val="24"/>
          <w:u w:val="single"/>
          <w:lang w:eastAsia="hu-HU"/>
        </w:rPr>
        <w:t>az adatkezelés korlátozásához való jog</w:t>
      </w:r>
      <w:r w:rsidRPr="00A86F21">
        <w:rPr>
          <w:rFonts w:ascii="Times New Roman" w:eastAsia="Times New Roman" w:hAnsi="Times New Roman" w:cs="Times New Roman"/>
          <w:i/>
          <w:iCs/>
          <w:color w:val="000000"/>
          <w:sz w:val="24"/>
          <w:szCs w:val="24"/>
          <w:u w:val="single"/>
          <w:lang w:eastAsia="hu-HU"/>
        </w:rPr>
        <w:t>,</w:t>
      </w:r>
      <w:r w:rsidRPr="00A86F21">
        <w:rPr>
          <w:rFonts w:ascii="Times New Roman" w:eastAsia="Times New Roman" w:hAnsi="Times New Roman" w:cs="Times New Roman"/>
          <w:i/>
          <w:iCs/>
          <w:color w:val="000000"/>
          <w:sz w:val="24"/>
          <w:szCs w:val="24"/>
          <w:lang w:eastAsia="hu-HU"/>
        </w:rPr>
        <w:t xml:space="preserve"> </w:t>
      </w:r>
      <w:r w:rsidRPr="00A86F21">
        <w:rPr>
          <w:rFonts w:ascii="Times New Roman" w:eastAsia="Times New Roman" w:hAnsi="Times New Roman" w:cs="Times New Roman"/>
          <w:color w:val="000000"/>
          <w:sz w:val="24"/>
          <w:szCs w:val="24"/>
          <w:lang w:eastAsia="hu-HU"/>
        </w:rPr>
        <w:t>amelynek alapján az érintett jogosult arra, hogy kérésére az adatkezelő korlátozza az adatkezelést, amennyiben az érintett vitatja a személyes adatok pontosságát, vagy az adatkezelés jogellenes és az érintett ellenzi az adatok törlését, ehelyett kéri azok felhasználásának korlátozását, továbbá ha az adatkezelőnek már nincs szüksége a személyes adatokra adatkezelés céljából, de az érintett igényli azokat jogi igények előterjesztéséhez, érvényesítéséhez vagy védelméhez, illetve akkor, ha az érintett tiltakozott az adatkezelés ellen, ez esetben a korlátozás</w:t>
      </w:r>
      <w:proofErr w:type="gramEnd"/>
      <w:r w:rsidRPr="00A86F21">
        <w:rPr>
          <w:rFonts w:ascii="Times New Roman" w:eastAsia="Times New Roman" w:hAnsi="Times New Roman" w:cs="Times New Roman"/>
          <w:color w:val="000000"/>
          <w:sz w:val="24"/>
          <w:szCs w:val="24"/>
          <w:lang w:eastAsia="hu-HU"/>
        </w:rPr>
        <w:t xml:space="preserve"> arra az időtartamra vonatkozik, amíg megállapításra nem kerül, hogy az adatkezelő jogos indokai elsőbbséget élveznek-e az érintett jogos indokaival szemben.</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000000"/>
          <w:sz w:val="24"/>
          <w:szCs w:val="24"/>
          <w:lang w:eastAsia="hu-HU"/>
        </w:rPr>
      </w:pPr>
    </w:p>
    <w:p w:rsidR="00A86F21" w:rsidRPr="00A86F21" w:rsidRDefault="00A86F21" w:rsidP="00A86F21">
      <w:pPr>
        <w:numPr>
          <w:ilvl w:val="0"/>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u-HU"/>
        </w:rPr>
      </w:pPr>
      <w:r w:rsidRPr="00A86F21">
        <w:rPr>
          <w:rFonts w:ascii="Times New Roman" w:eastAsia="Times New Roman" w:hAnsi="Times New Roman" w:cs="Times New Roman"/>
          <w:b/>
          <w:bCs/>
          <w:i/>
          <w:iCs/>
          <w:color w:val="000000"/>
          <w:sz w:val="24"/>
          <w:szCs w:val="24"/>
          <w:u w:val="single"/>
          <w:lang w:eastAsia="hu-HU"/>
        </w:rPr>
        <w:t>tiltakozáshoz való jog</w:t>
      </w:r>
      <w:r w:rsidRPr="00A86F21">
        <w:rPr>
          <w:rFonts w:ascii="Times New Roman" w:eastAsia="Times New Roman" w:hAnsi="Times New Roman" w:cs="Times New Roman"/>
          <w:color w:val="000000"/>
          <w:sz w:val="24"/>
          <w:szCs w:val="24"/>
          <w:lang w:eastAsia="hu-HU"/>
        </w:rPr>
        <w:t xml:space="preserve">, amelynek alapján az érintett jogosult arra, hogy a saját helyzetével kapcsolatos okokból bármikor tiltakozzon személyes adatainak a kezelése ellen abban az esetben, ha az adatkezelés az adatkezelő vagy egy harmadik fél jogos érdekeinek érvényesítéséhez szükséges. A Társaság a tiltakozás alapján az adatkezelést nem szünteti meg,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A86F21" w:rsidRPr="00A86F21" w:rsidRDefault="00A86F21" w:rsidP="00A86F21">
      <w:pPr>
        <w:contextualSpacing/>
        <w:jc w:val="center"/>
        <w:rPr>
          <w:rFonts w:ascii="Times New Roman" w:eastAsia="Calibri" w:hAnsi="Times New Roman" w:cs="Times New Roman"/>
          <w:b/>
          <w:i/>
          <w:sz w:val="24"/>
          <w:szCs w:val="24"/>
          <w:u w:val="single"/>
        </w:rPr>
      </w:pPr>
      <w:r w:rsidRPr="00A86F21">
        <w:rPr>
          <w:rFonts w:ascii="Times New Roman" w:eastAsia="Calibri" w:hAnsi="Times New Roman" w:cs="Times New Roman"/>
          <w:b/>
          <w:i/>
          <w:sz w:val="24"/>
          <w:szCs w:val="24"/>
          <w:u w:val="single"/>
        </w:rPr>
        <w:lastRenderedPageBreak/>
        <w:t>Milyen jogorvoslati lehetőségei vannak a jelen tájékoztatóban ismertetett adatkezelési tevékenységekkel összefüggésben?</w:t>
      </w:r>
    </w:p>
    <w:p w:rsidR="00A86F21" w:rsidRPr="00A86F21" w:rsidRDefault="00A86F21" w:rsidP="00A86F21">
      <w:pPr>
        <w:contextualSpacing/>
        <w:jc w:val="center"/>
        <w:rPr>
          <w:rFonts w:ascii="Times New Roman" w:eastAsia="Calibri" w:hAnsi="Times New Roman" w:cs="Times New Roman"/>
          <w:b/>
          <w:i/>
          <w:sz w:val="24"/>
          <w:szCs w:val="24"/>
          <w:u w:val="single"/>
        </w:rPr>
      </w:pPr>
    </w:p>
    <w:p w:rsidR="00A86F21" w:rsidRPr="00A86F21" w:rsidRDefault="00A86F21" w:rsidP="00A86F21">
      <w:pPr>
        <w:ind w:left="720"/>
        <w:contextualSpacing/>
        <w:rPr>
          <w:rFonts w:ascii="Times New Roman" w:eastAsia="Calibri" w:hAnsi="Times New Roman" w:cs="Times New Roman"/>
          <w:b/>
          <w:sz w:val="24"/>
          <w:szCs w:val="24"/>
          <w:u w:val="single"/>
        </w:rPr>
      </w:pP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i/>
          <w:color w:val="222222"/>
          <w:sz w:val="24"/>
          <w:szCs w:val="24"/>
          <w:lang w:eastAsia="hu-HU"/>
        </w:rPr>
      </w:pPr>
      <w:r w:rsidRPr="00A86F21">
        <w:rPr>
          <w:rFonts w:ascii="Times New Roman" w:eastAsia="Times New Roman" w:hAnsi="Times New Roman" w:cs="Times New Roman"/>
          <w:bCs/>
          <w:i/>
          <w:color w:val="000000"/>
          <w:sz w:val="24"/>
          <w:szCs w:val="24"/>
          <w:lang w:eastAsia="hu-HU"/>
        </w:rPr>
        <w:t>I. A felügyeleti hatóságnál történő panasztételhez való jog</w:t>
      </w:r>
    </w:p>
    <w:p w:rsidR="00A86F21" w:rsidRPr="00A86F21" w:rsidRDefault="00A86F21" w:rsidP="00A86F21">
      <w:pPr>
        <w:shd w:val="clear" w:color="auto" w:fill="FFFFFF"/>
        <w:spacing w:before="120" w:after="120" w:line="240" w:lineRule="auto"/>
        <w:jc w:val="center"/>
        <w:rPr>
          <w:rFonts w:ascii="Times New Roman" w:eastAsia="Times New Roman" w:hAnsi="Times New Roman" w:cs="Times New Roman"/>
          <w:color w:val="222222"/>
          <w:sz w:val="24"/>
          <w:szCs w:val="24"/>
          <w:lang w:eastAsia="hu-HU"/>
        </w:rPr>
      </w:pP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000000"/>
          <w:sz w:val="24"/>
          <w:szCs w:val="24"/>
          <w:lang w:eastAsia="hu-HU"/>
        </w:rPr>
      </w:pPr>
      <w:r w:rsidRPr="00A86F21">
        <w:rPr>
          <w:rFonts w:ascii="Times New Roman" w:eastAsia="Times New Roman" w:hAnsi="Times New Roman" w:cs="Times New Roman"/>
          <w:color w:val="000000"/>
          <w:sz w:val="24"/>
          <w:szCs w:val="24"/>
          <w:lang w:eastAsia="hu-HU"/>
        </w:rPr>
        <w:t xml:space="preserve">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 </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b/>
          <w:bCs/>
          <w:i/>
          <w:iCs/>
          <w:color w:val="000000"/>
          <w:sz w:val="24"/>
          <w:szCs w:val="24"/>
          <w:lang w:eastAsia="hu-HU"/>
        </w:rPr>
        <w:t> </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b/>
          <w:bCs/>
          <w:i/>
          <w:iCs/>
          <w:color w:val="000000"/>
          <w:sz w:val="24"/>
          <w:szCs w:val="24"/>
          <w:lang w:eastAsia="hu-HU"/>
        </w:rPr>
        <w:t xml:space="preserve">A Nemzeti Adatvédelmi és Információszabadság Hatóság elérhetőségei: </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1530 Budapest, Pf.:5.</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1125 Budapest, Szilágyi Erzsébet fasor 22/c</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Tel</w:t>
      </w:r>
      <w:proofErr w:type="gramStart"/>
      <w:r w:rsidRPr="00A86F21">
        <w:rPr>
          <w:rFonts w:ascii="Times New Roman" w:eastAsia="Times New Roman" w:hAnsi="Times New Roman" w:cs="Times New Roman"/>
          <w:color w:val="000000"/>
          <w:sz w:val="24"/>
          <w:szCs w:val="24"/>
          <w:lang w:eastAsia="hu-HU"/>
        </w:rPr>
        <w:t>.:</w:t>
      </w:r>
      <w:proofErr w:type="gramEnd"/>
      <w:r w:rsidRPr="00A86F21">
        <w:rPr>
          <w:rFonts w:ascii="Times New Roman" w:eastAsia="Times New Roman" w:hAnsi="Times New Roman" w:cs="Times New Roman"/>
          <w:color w:val="000000"/>
          <w:sz w:val="24"/>
          <w:szCs w:val="24"/>
          <w:lang w:eastAsia="hu-HU"/>
        </w:rPr>
        <w:t xml:space="preserve"> 06 1/391-1400</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Fax: 06 1/391-1410</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000000"/>
          <w:sz w:val="24"/>
          <w:szCs w:val="24"/>
          <w:lang w:eastAsia="hu-HU"/>
        </w:rPr>
      </w:pPr>
      <w:r w:rsidRPr="00A86F21">
        <w:rPr>
          <w:rFonts w:ascii="Times New Roman" w:eastAsia="Times New Roman" w:hAnsi="Times New Roman" w:cs="Times New Roman"/>
          <w:color w:val="000000"/>
          <w:sz w:val="24"/>
          <w:szCs w:val="24"/>
          <w:lang w:eastAsia="hu-HU"/>
        </w:rPr>
        <w:t> </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i/>
          <w:color w:val="222222"/>
          <w:sz w:val="24"/>
          <w:szCs w:val="24"/>
          <w:lang w:eastAsia="hu-HU"/>
        </w:rPr>
      </w:pPr>
      <w:r w:rsidRPr="00A86F21">
        <w:rPr>
          <w:rFonts w:ascii="Times New Roman" w:eastAsia="Times New Roman" w:hAnsi="Times New Roman" w:cs="Times New Roman"/>
          <w:bCs/>
          <w:i/>
          <w:color w:val="000000"/>
          <w:sz w:val="24"/>
          <w:szCs w:val="24"/>
          <w:lang w:eastAsia="hu-HU"/>
        </w:rPr>
        <w:t>II. Az adatkezelővel vagy az adatfeldolgozóval szembeni hatékony bírósági jogorvoslathoz való jog.</w:t>
      </w:r>
    </w:p>
    <w:p w:rsidR="00A86F21" w:rsidRPr="00A86F21" w:rsidRDefault="00A86F21" w:rsidP="00A86F21">
      <w:pPr>
        <w:shd w:val="clear" w:color="auto" w:fill="FFFFFF"/>
        <w:spacing w:before="120"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  </w:t>
      </w:r>
    </w:p>
    <w:p w:rsidR="00A86F21" w:rsidRPr="00A86F21" w:rsidRDefault="00A86F21" w:rsidP="00A86F21">
      <w:pPr>
        <w:shd w:val="clear" w:color="auto" w:fill="FFFFFF"/>
        <w:spacing w:after="120" w:line="240" w:lineRule="auto"/>
        <w:jc w:val="both"/>
        <w:rPr>
          <w:rFonts w:ascii="Times New Roman" w:eastAsia="Times New Roman" w:hAnsi="Times New Roman" w:cs="Times New Roman"/>
          <w:color w:val="222222"/>
          <w:sz w:val="24"/>
          <w:szCs w:val="24"/>
          <w:lang w:eastAsia="hu-HU"/>
        </w:rPr>
      </w:pPr>
      <w:r w:rsidRPr="00A86F21">
        <w:rPr>
          <w:rFonts w:ascii="Times New Roman" w:eastAsia="Times New Roman" w:hAnsi="Times New Roman" w:cs="Times New Roman"/>
          <w:color w:val="000000"/>
          <w:sz w:val="24"/>
          <w:szCs w:val="24"/>
          <w:lang w:eastAsia="hu-HU"/>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jogainak megsértették.  </w:t>
      </w:r>
    </w:p>
    <w:p w:rsidR="00A86F21" w:rsidRPr="00A86F21" w:rsidRDefault="00A86F21" w:rsidP="00A86F21">
      <w:pPr>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 xml:space="preserve">A per elbírálása a törvényszék hatáskörébe tartozik. Ön dönthet úgy, hogy a pert a lakóhelye vagy a tartózkodási helye szerinti törvényszék előtt indítja meg. </w:t>
      </w:r>
    </w:p>
    <w:p w:rsidR="00A86F21" w:rsidRPr="00A86F21" w:rsidRDefault="00A86F21" w:rsidP="00A86F21">
      <w:pPr>
        <w:jc w:val="both"/>
        <w:rPr>
          <w:rFonts w:ascii="Times New Roman" w:eastAsia="Calibri" w:hAnsi="Times New Roman" w:cs="Times New Roman"/>
          <w:sz w:val="24"/>
          <w:szCs w:val="24"/>
        </w:rPr>
      </w:pPr>
      <w:r w:rsidRPr="00A86F21">
        <w:rPr>
          <w:rFonts w:ascii="Times New Roman" w:eastAsia="Calibri" w:hAnsi="Times New Roman" w:cs="Times New Roman"/>
          <w:sz w:val="24"/>
          <w:szCs w:val="24"/>
        </w:rPr>
        <w:t xml:space="preserve">A törvényszékek listáját a </w:t>
      </w:r>
      <w:r w:rsidRPr="00A86F21">
        <w:rPr>
          <w:rFonts w:ascii="Times New Roman" w:eastAsia="Calibri" w:hAnsi="Times New Roman" w:cs="Times New Roman"/>
          <w:b/>
          <w:sz w:val="24"/>
          <w:szCs w:val="24"/>
        </w:rPr>
        <w:t>http://birosag.hu/torvenyszekek</w:t>
      </w:r>
      <w:r w:rsidRPr="00A86F21">
        <w:rPr>
          <w:rFonts w:ascii="Times New Roman" w:eastAsia="Calibri" w:hAnsi="Times New Roman" w:cs="Times New Roman"/>
          <w:sz w:val="24"/>
          <w:szCs w:val="24"/>
        </w:rPr>
        <w:t xml:space="preserve"> webcím alatt érheti el.  </w:t>
      </w: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A86F21" w:rsidRPr="00A86F21" w:rsidRDefault="00A86F21" w:rsidP="00A86F21">
      <w:pPr>
        <w:jc w:val="center"/>
        <w:rPr>
          <w:rFonts w:ascii="Times New Roman" w:eastAsia="Calibri" w:hAnsi="Times New Roman" w:cs="Times New Roman"/>
          <w:b/>
        </w:rPr>
      </w:pPr>
    </w:p>
    <w:p w:rsidR="0092473E" w:rsidRDefault="00A86F21"/>
    <w:sectPr w:rsidR="0092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493"/>
    <w:multiLevelType w:val="multilevel"/>
    <w:tmpl w:val="ACEEAB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000000"/>
        <w:sz w:val="24"/>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21"/>
    <w:rsid w:val="00381F03"/>
    <w:rsid w:val="00895F0D"/>
    <w:rsid w:val="00A86F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339DE-295D-41E5-B874-03313FDB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t.hu" TargetMode="External"/><Relationship Id="rId5" Type="http://schemas.openxmlformats.org/officeDocument/2006/relationships/hyperlink" Target="http://www.deb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7421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Csepregi Balázs</dc:creator>
  <cp:keywords/>
  <dc:description/>
  <cp:lastModifiedBy>Dr. Csepregi Balázs</cp:lastModifiedBy>
  <cp:revision>1</cp:revision>
  <dcterms:created xsi:type="dcterms:W3CDTF">2018-05-24T16:04:00Z</dcterms:created>
  <dcterms:modified xsi:type="dcterms:W3CDTF">2018-05-24T16:13:00Z</dcterms:modified>
</cp:coreProperties>
</file>